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93"/>
      </w:tblGrid>
      <w:tr w:rsidR="00147108" w:rsidTr="00147108">
        <w:trPr>
          <w:trHeight w:val="462"/>
          <w:jc w:val="center"/>
        </w:trPr>
        <w:tc>
          <w:tcPr>
            <w:tcW w:w="6693" w:type="dxa"/>
          </w:tcPr>
          <w:p w:rsidR="00147108" w:rsidRPr="00147108" w:rsidRDefault="00147108" w:rsidP="00147108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147108">
              <w:rPr>
                <w:rFonts w:ascii="Algerian" w:hAnsi="Algerian"/>
                <w:sz w:val="32"/>
                <w:szCs w:val="32"/>
              </w:rPr>
              <w:t>-Gobierno de la ciudad de Añatuya-</w:t>
            </w:r>
          </w:p>
        </w:tc>
      </w:tr>
    </w:tbl>
    <w:p w:rsidR="00531AC7" w:rsidRDefault="00531AC7" w:rsidP="00147108"/>
    <w:p w:rsidR="00B93515" w:rsidRDefault="00B93515" w:rsidP="00B93515">
      <w:pPr>
        <w:rPr>
          <w:rFonts w:ascii="Segoe UI Symbol" w:hAnsi="Segoe UI Symbol" w:cs="Segoe UI Symbol"/>
          <w:b/>
          <w:sz w:val="24"/>
          <w:szCs w:val="24"/>
        </w:rPr>
      </w:pPr>
    </w:p>
    <w:p w:rsidR="0004012B" w:rsidRDefault="0004012B" w:rsidP="00B93515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Se concretó la compactación de calles y el enripiado en el barrio Las Malvinas</w:t>
      </w:r>
    </w:p>
    <w:p w:rsidR="001439BC" w:rsidRDefault="001439BC" w:rsidP="00B93515">
      <w:pPr>
        <w:rPr>
          <w:rFonts w:ascii="Segoe UI Symbol" w:hAnsi="Segoe UI Symbol" w:cs="Segoe UI Symbol"/>
          <w:sz w:val="24"/>
          <w:szCs w:val="24"/>
        </w:rPr>
      </w:pPr>
      <w:bookmarkStart w:id="0" w:name="_GoBack"/>
      <w:bookmarkEnd w:id="0"/>
    </w:p>
    <w:p w:rsidR="0004012B" w:rsidRDefault="0004012B" w:rsidP="00B93515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En un trabajo en conjunto entre la Municipalidad de </w:t>
      </w:r>
      <w:proofErr w:type="spellStart"/>
      <w:r>
        <w:rPr>
          <w:rFonts w:ascii="Segoe UI Symbol" w:hAnsi="Segoe UI Symbol" w:cs="Segoe UI Symbol"/>
          <w:sz w:val="24"/>
          <w:szCs w:val="24"/>
        </w:rPr>
        <w:t>Añatuya</w:t>
      </w:r>
      <w:proofErr w:type="spellEnd"/>
      <w:r>
        <w:rPr>
          <w:rFonts w:ascii="Segoe UI Symbol" w:hAnsi="Segoe UI Symbol" w:cs="Segoe UI Symbol"/>
          <w:sz w:val="24"/>
          <w:szCs w:val="24"/>
        </w:rPr>
        <w:t xml:space="preserve"> y los vecinos del barrio Las Malvinas, se pudo concretar el arreglo, compactación y enripiado de numerosas calles de dicho sector habitacional.</w:t>
      </w:r>
    </w:p>
    <w:p w:rsidR="0004012B" w:rsidRDefault="0004012B" w:rsidP="00B93515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Tal es así que luego de las últimas lluvias pudieron arreglar la calle Julio Castillo, que ante el paso de los vehículos cedió y generaba el estancamiento de agua.</w:t>
      </w:r>
    </w:p>
    <w:p w:rsidR="001439BC" w:rsidRDefault="0004012B" w:rsidP="00B93515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“</w:t>
      </w:r>
      <w:r w:rsidR="001439BC" w:rsidRPr="001439BC">
        <w:rPr>
          <w:rFonts w:ascii="Segoe UI Symbol" w:hAnsi="Segoe UI Symbol" w:cs="Segoe UI Symbol"/>
          <w:sz w:val="24"/>
          <w:szCs w:val="24"/>
        </w:rPr>
        <w:t>Estamos haciendo un cruce de calle con un caño por</w:t>
      </w:r>
      <w:r>
        <w:rPr>
          <w:rFonts w:ascii="Segoe UI Symbol" w:hAnsi="Segoe UI Symbol" w:cs="Segoe UI Symbol"/>
          <w:sz w:val="24"/>
          <w:szCs w:val="24"/>
        </w:rPr>
        <w:tab/>
        <w:t>que</w:t>
      </w:r>
      <w:r w:rsidR="001439BC" w:rsidRPr="001439BC">
        <w:rPr>
          <w:rFonts w:ascii="Segoe UI Symbol" w:hAnsi="Segoe UI Symbol" w:cs="Segoe UI Symbol"/>
          <w:sz w:val="24"/>
          <w:szCs w:val="24"/>
        </w:rPr>
        <w:t xml:space="preserve"> el agua </w:t>
      </w:r>
      <w:r>
        <w:rPr>
          <w:rFonts w:ascii="Segoe UI Symbol" w:hAnsi="Segoe UI Symbol" w:cs="Segoe UI Symbol"/>
          <w:sz w:val="24"/>
          <w:szCs w:val="24"/>
        </w:rPr>
        <w:t xml:space="preserve">queda </w:t>
      </w:r>
      <w:r w:rsidR="001439BC" w:rsidRPr="001439BC">
        <w:rPr>
          <w:rFonts w:ascii="Segoe UI Symbol" w:hAnsi="Segoe UI Symbol" w:cs="Segoe UI Symbol"/>
          <w:sz w:val="24"/>
          <w:szCs w:val="24"/>
        </w:rPr>
        <w:t>estancada, estaba previsto estas obras en la calle Julio Castillo para luego terminar de enripiar</w:t>
      </w:r>
      <w:r>
        <w:rPr>
          <w:rFonts w:ascii="Segoe UI Symbol" w:hAnsi="Segoe UI Symbol" w:cs="Segoe UI Symbol"/>
          <w:sz w:val="24"/>
          <w:szCs w:val="24"/>
        </w:rPr>
        <w:t>. Se han ocupado camiones de tierra para la compactación ya que después de llover ingresaron los vehículos y las calles cedieron”, señaló José Gómez, presidente de la comisión del barrio.</w:t>
      </w:r>
    </w:p>
    <w:p w:rsidR="0004012B" w:rsidRDefault="0004012B" w:rsidP="0004012B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Las obras y los trabajos también fueron supervisados por el intendente Héctor Pocho Ibáñez. Hace dos años que la comisión del barrio y el Gobierno de </w:t>
      </w:r>
      <w:proofErr w:type="spellStart"/>
      <w:r>
        <w:rPr>
          <w:rFonts w:ascii="Segoe UI Symbol" w:hAnsi="Segoe UI Symbol" w:cs="Segoe UI Symbol"/>
          <w:sz w:val="24"/>
          <w:szCs w:val="24"/>
        </w:rPr>
        <w:t>Añatuya</w:t>
      </w:r>
      <w:proofErr w:type="spellEnd"/>
      <w:r>
        <w:rPr>
          <w:rFonts w:ascii="Segoe UI Symbol" w:hAnsi="Segoe UI Symbol" w:cs="Segoe UI Symbol"/>
          <w:sz w:val="24"/>
          <w:szCs w:val="24"/>
        </w:rPr>
        <w:t xml:space="preserve"> trabajan mancomunadamente para darle otra imagen al sector.</w:t>
      </w:r>
    </w:p>
    <w:p w:rsidR="001439BC" w:rsidRDefault="0004012B" w:rsidP="0004012B">
      <w:pPr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Ya se arreglaron más de 30 cuadras con maquinarias del municipio y los obreros, mientras que los vecinos trabajan para el material. Continuarán haciendo obras este año para el populoso barrio Las Malvinas, según indicaron las autoridades.</w:t>
      </w:r>
    </w:p>
    <w:p w:rsidR="001439BC" w:rsidRPr="001439BC" w:rsidRDefault="001439BC" w:rsidP="00B93515">
      <w:pPr>
        <w:rPr>
          <w:sz w:val="24"/>
          <w:szCs w:val="24"/>
        </w:rPr>
      </w:pPr>
    </w:p>
    <w:sectPr w:rsidR="001439BC" w:rsidRPr="001439BC" w:rsidSect="00531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7632"/>
    <w:multiLevelType w:val="hybridMultilevel"/>
    <w:tmpl w:val="ABBE1078"/>
    <w:lvl w:ilvl="0" w:tplc="CD326F92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8"/>
    <w:rsid w:val="00001D45"/>
    <w:rsid w:val="0000446C"/>
    <w:rsid w:val="00033D1E"/>
    <w:rsid w:val="0004012B"/>
    <w:rsid w:val="00091800"/>
    <w:rsid w:val="001052DE"/>
    <w:rsid w:val="00125217"/>
    <w:rsid w:val="001439BC"/>
    <w:rsid w:val="00145159"/>
    <w:rsid w:val="00147108"/>
    <w:rsid w:val="00173FC3"/>
    <w:rsid w:val="001B17FE"/>
    <w:rsid w:val="00200D6C"/>
    <w:rsid w:val="0029526D"/>
    <w:rsid w:val="00296E85"/>
    <w:rsid w:val="003550AA"/>
    <w:rsid w:val="003C2AA8"/>
    <w:rsid w:val="004106B3"/>
    <w:rsid w:val="00412476"/>
    <w:rsid w:val="004434CC"/>
    <w:rsid w:val="00445AD7"/>
    <w:rsid w:val="0045022A"/>
    <w:rsid w:val="004C2DF5"/>
    <w:rsid w:val="00531AC7"/>
    <w:rsid w:val="00543F3E"/>
    <w:rsid w:val="005965FD"/>
    <w:rsid w:val="00596D7E"/>
    <w:rsid w:val="005A4DB2"/>
    <w:rsid w:val="005F39A8"/>
    <w:rsid w:val="006335F2"/>
    <w:rsid w:val="00676AD6"/>
    <w:rsid w:val="006F318D"/>
    <w:rsid w:val="0073303E"/>
    <w:rsid w:val="007432B2"/>
    <w:rsid w:val="00762E68"/>
    <w:rsid w:val="00771888"/>
    <w:rsid w:val="007A5541"/>
    <w:rsid w:val="007B5D83"/>
    <w:rsid w:val="008C036B"/>
    <w:rsid w:val="00902FAC"/>
    <w:rsid w:val="00980144"/>
    <w:rsid w:val="009C3A68"/>
    <w:rsid w:val="009C4215"/>
    <w:rsid w:val="00A36661"/>
    <w:rsid w:val="00A71733"/>
    <w:rsid w:val="00AB335A"/>
    <w:rsid w:val="00AF3F25"/>
    <w:rsid w:val="00AF63D7"/>
    <w:rsid w:val="00B93515"/>
    <w:rsid w:val="00C14C3B"/>
    <w:rsid w:val="00CC3446"/>
    <w:rsid w:val="00CE0D46"/>
    <w:rsid w:val="00D75DB2"/>
    <w:rsid w:val="00D77D16"/>
    <w:rsid w:val="00E44D03"/>
    <w:rsid w:val="00E60EBD"/>
    <w:rsid w:val="00E7587A"/>
    <w:rsid w:val="00EE754B"/>
    <w:rsid w:val="00F6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7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1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D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3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7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1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D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3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escobar</dc:creator>
  <cp:lastModifiedBy>NeriCP</cp:lastModifiedBy>
  <cp:revision>2</cp:revision>
  <dcterms:created xsi:type="dcterms:W3CDTF">2021-01-14T20:07:00Z</dcterms:created>
  <dcterms:modified xsi:type="dcterms:W3CDTF">2021-01-14T20:07:00Z</dcterms:modified>
</cp:coreProperties>
</file>